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328" w:rsidRPr="004E3328" w:rsidRDefault="004E781F" w:rsidP="004E3328">
      <w:pPr>
        <w:pageBreakBefore/>
        <w:tabs>
          <w:tab w:val="left" w:pos="1134"/>
        </w:tabs>
        <w:spacing w:line="264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914547">
        <w:rPr>
          <w:sz w:val="24"/>
          <w:szCs w:val="24"/>
        </w:rPr>
        <w:t xml:space="preserve"> </w:t>
      </w:r>
      <w:r w:rsidR="00F9034B">
        <w:rPr>
          <w:sz w:val="24"/>
          <w:szCs w:val="24"/>
        </w:rPr>
        <w:t>14</w:t>
      </w:r>
    </w:p>
    <w:p w:rsidR="004E3328" w:rsidRPr="004E3328" w:rsidRDefault="004E3328" w:rsidP="004E3328">
      <w:pPr>
        <w:tabs>
          <w:tab w:val="left" w:pos="1134"/>
        </w:tabs>
        <w:spacing w:line="264" w:lineRule="auto"/>
        <w:ind w:left="5529"/>
        <w:jc w:val="right"/>
        <w:rPr>
          <w:sz w:val="24"/>
          <w:szCs w:val="24"/>
        </w:rPr>
      </w:pPr>
      <w:r w:rsidRPr="004E3328">
        <w:rPr>
          <w:sz w:val="24"/>
          <w:szCs w:val="24"/>
        </w:rPr>
        <w:t>к Дог</w:t>
      </w:r>
      <w:r w:rsidR="00F9034B">
        <w:rPr>
          <w:sz w:val="24"/>
          <w:szCs w:val="24"/>
        </w:rPr>
        <w:t>овору</w:t>
      </w:r>
      <w:r w:rsidRPr="004E3328">
        <w:rPr>
          <w:sz w:val="24"/>
          <w:szCs w:val="24"/>
        </w:rPr>
        <w:t xml:space="preserve">   от «___»</w:t>
      </w:r>
      <w:r w:rsidR="00782A51" w:rsidRPr="00782A51">
        <w:rPr>
          <w:sz w:val="24"/>
          <w:szCs w:val="24"/>
        </w:rPr>
        <w:t xml:space="preserve"> </w:t>
      </w:r>
      <w:r w:rsidR="00F9034B">
        <w:rPr>
          <w:sz w:val="24"/>
          <w:szCs w:val="24"/>
        </w:rPr>
        <w:t>__________</w:t>
      </w:r>
      <w:r w:rsidR="00A65E36">
        <w:rPr>
          <w:sz w:val="24"/>
          <w:szCs w:val="24"/>
        </w:rPr>
        <w:t>2026</w:t>
      </w:r>
      <w:r>
        <w:rPr>
          <w:sz w:val="24"/>
          <w:szCs w:val="24"/>
        </w:rPr>
        <w:t xml:space="preserve"> </w:t>
      </w:r>
      <w:r w:rsidRPr="004E3328">
        <w:rPr>
          <w:sz w:val="24"/>
          <w:szCs w:val="24"/>
        </w:rPr>
        <w:t>г.</w:t>
      </w:r>
    </w:p>
    <w:p w:rsidR="004E3328" w:rsidRPr="00A65E36" w:rsidRDefault="004E3328" w:rsidP="004E3328">
      <w:pPr>
        <w:spacing w:line="264" w:lineRule="auto"/>
        <w:jc w:val="right"/>
        <w:rPr>
          <w:i/>
          <w:sz w:val="24"/>
          <w:szCs w:val="24"/>
        </w:rPr>
      </w:pPr>
      <w:r w:rsidRPr="004E3328">
        <w:rPr>
          <w:sz w:val="24"/>
          <w:szCs w:val="24"/>
        </w:rPr>
        <w:t xml:space="preserve"> №</w:t>
      </w:r>
      <w:r w:rsidR="00C15265">
        <w:rPr>
          <w:sz w:val="24"/>
          <w:szCs w:val="24"/>
        </w:rPr>
        <w:t xml:space="preserve"> </w:t>
      </w:r>
      <w:r w:rsidR="00F9034B" w:rsidRPr="00F9034B">
        <w:rPr>
          <w:sz w:val="24"/>
          <w:szCs w:val="24"/>
        </w:rPr>
        <w:t>ПО36-26</w:t>
      </w:r>
    </w:p>
    <w:p w:rsidR="004E3328" w:rsidRPr="00360E81" w:rsidRDefault="004E3328" w:rsidP="004E3328">
      <w:pPr>
        <w:ind w:left="5670" w:right="-2"/>
        <w:rPr>
          <w:rFonts w:eastAsia="Calibri"/>
          <w:bCs/>
          <w:color w:val="000000"/>
          <w:sz w:val="24"/>
          <w:szCs w:val="24"/>
        </w:rPr>
      </w:pPr>
    </w:p>
    <w:p w:rsidR="004E3328" w:rsidRPr="00360E81" w:rsidRDefault="004E3328" w:rsidP="004E3328">
      <w:pPr>
        <w:spacing w:line="320" w:lineRule="exact"/>
        <w:jc w:val="center"/>
        <w:rPr>
          <w:b/>
          <w:sz w:val="24"/>
          <w:szCs w:val="24"/>
        </w:rPr>
      </w:pPr>
      <w:r w:rsidRPr="00360E81"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4E3328" w:rsidRPr="00360E81" w:rsidRDefault="004E3328" w:rsidP="004E3328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4E3328" w:rsidRPr="00B62DD2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62DD2">
        <w:rPr>
          <w:sz w:val="24"/>
          <w:szCs w:val="24"/>
        </w:rPr>
        <w:t>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 w:rsidRPr="00B62DD2">
        <w:rPr>
          <w:b/>
          <w:sz w:val="24"/>
          <w:szCs w:val="24"/>
        </w:rPr>
        <w:t>предварительно письменно согласовать</w:t>
      </w:r>
      <w:r w:rsidRPr="00360E81">
        <w:rPr>
          <w:sz w:val="24"/>
          <w:szCs w:val="24"/>
        </w:rPr>
        <w:t xml:space="preserve"> такое привлечение иностранного персонала с Заказчиком.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 w:rsidRPr="00360E81"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  <w:u w:val="single"/>
        </w:rPr>
        <w:t>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360E81"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Согласование осуществляется с учетом сроков действия вышеперечисленных документов.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360E81">
        <w:rPr>
          <w:sz w:val="24"/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Указанные в настоящих Условия требования к Исполнителю применяются в равной степени к привлекаемым им </w:t>
      </w:r>
      <w:proofErr w:type="spellStart"/>
      <w:r w:rsidRPr="00360E81">
        <w:rPr>
          <w:sz w:val="24"/>
          <w:szCs w:val="24"/>
        </w:rPr>
        <w:t>субисполнителям</w:t>
      </w:r>
      <w:proofErr w:type="spellEnd"/>
      <w:r w:rsidRPr="00360E81">
        <w:rPr>
          <w:sz w:val="24"/>
          <w:szCs w:val="24"/>
        </w:rPr>
        <w:t xml:space="preserve">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Исполнитель обязуется обеспечить выполнение привлекаемыми им </w:t>
      </w:r>
      <w:proofErr w:type="spellStart"/>
      <w:r w:rsidRPr="00360E81">
        <w:rPr>
          <w:sz w:val="24"/>
          <w:szCs w:val="24"/>
        </w:rPr>
        <w:t>субисполнителями</w:t>
      </w:r>
      <w:proofErr w:type="spellEnd"/>
      <w:r w:rsidRPr="00360E81"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4E3328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Любые расходы и издержки, прямо или косвенно связанные с исполнением Исполнителем наст</w:t>
      </w:r>
      <w:r w:rsidR="00B62DD2">
        <w:rPr>
          <w:sz w:val="24"/>
          <w:szCs w:val="24"/>
        </w:rPr>
        <w:t xml:space="preserve">оящих Условий Исполнитель </w:t>
      </w:r>
      <w:proofErr w:type="gramStart"/>
      <w:r w:rsidR="00956FFD">
        <w:rPr>
          <w:sz w:val="24"/>
          <w:szCs w:val="24"/>
        </w:rPr>
        <w:t xml:space="preserve">несёт </w:t>
      </w:r>
      <w:r w:rsidR="00956FFD" w:rsidRPr="00360E81">
        <w:rPr>
          <w:sz w:val="24"/>
          <w:szCs w:val="24"/>
        </w:rPr>
        <w:t>самостоятельно</w:t>
      </w:r>
      <w:proofErr w:type="gramEnd"/>
      <w:r w:rsidRPr="00360E81">
        <w:rPr>
          <w:sz w:val="24"/>
          <w:szCs w:val="24"/>
        </w:rPr>
        <w:t xml:space="preserve">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p w:rsid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tbl>
      <w:tblPr>
        <w:tblpPr w:leftFromText="180" w:rightFromText="180" w:vertAnchor="text" w:horzAnchor="page" w:tblpX="1197" w:tblpY="236"/>
        <w:tblW w:w="5149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9"/>
        <w:gridCol w:w="4508"/>
      </w:tblGrid>
      <w:tr w:rsidR="00F9034B" w:rsidRPr="00F9034B" w:rsidTr="00C435C5">
        <w:trPr>
          <w:trHeight w:val="53"/>
        </w:trPr>
        <w:tc>
          <w:tcPr>
            <w:tcW w:w="2794" w:type="pct"/>
          </w:tcPr>
          <w:p w:rsidR="00F9034B" w:rsidRPr="00F9034B" w:rsidRDefault="00F9034B" w:rsidP="00C435C5">
            <w:pPr>
              <w:ind w:right="-5"/>
              <w:rPr>
                <w:b/>
                <w:bCs/>
                <w:sz w:val="24"/>
                <w:szCs w:val="24"/>
              </w:rPr>
            </w:pPr>
            <w:r w:rsidRPr="00F9034B">
              <w:rPr>
                <w:b/>
                <w:sz w:val="24"/>
                <w:szCs w:val="24"/>
              </w:rPr>
              <w:t>Заказчик:</w:t>
            </w:r>
          </w:p>
          <w:p w:rsidR="00F9034B" w:rsidRPr="00F9034B" w:rsidRDefault="00F9034B" w:rsidP="00C435C5">
            <w:pPr>
              <w:rPr>
                <w:sz w:val="24"/>
                <w:szCs w:val="24"/>
              </w:rPr>
            </w:pPr>
            <w:r w:rsidRPr="00F9034B">
              <w:rPr>
                <w:sz w:val="24"/>
                <w:szCs w:val="24"/>
              </w:rPr>
              <w:t>Заместитель главного инженера по организации ремонтов</w:t>
            </w:r>
          </w:p>
          <w:p w:rsidR="00F9034B" w:rsidRPr="00F9034B" w:rsidRDefault="00F9034B" w:rsidP="00C435C5">
            <w:pPr>
              <w:tabs>
                <w:tab w:val="left" w:pos="1703"/>
              </w:tabs>
              <w:rPr>
                <w:sz w:val="24"/>
                <w:szCs w:val="24"/>
              </w:rPr>
            </w:pPr>
            <w:r w:rsidRPr="00F9034B">
              <w:rPr>
                <w:sz w:val="24"/>
                <w:szCs w:val="24"/>
              </w:rPr>
              <w:t>филиала ПАО «</w:t>
            </w:r>
            <w:proofErr w:type="spellStart"/>
            <w:r w:rsidRPr="00F9034B">
              <w:rPr>
                <w:sz w:val="24"/>
                <w:szCs w:val="24"/>
              </w:rPr>
              <w:t>Россети</w:t>
            </w:r>
            <w:proofErr w:type="spellEnd"/>
            <w:r w:rsidRPr="00F9034B">
              <w:rPr>
                <w:sz w:val="24"/>
                <w:szCs w:val="24"/>
              </w:rPr>
              <w:t xml:space="preserve"> Московский регион» Московские кабельные сети </w:t>
            </w:r>
          </w:p>
          <w:p w:rsidR="00F9034B" w:rsidRPr="00F9034B" w:rsidRDefault="00F9034B" w:rsidP="00C435C5">
            <w:pPr>
              <w:tabs>
                <w:tab w:val="left" w:pos="1703"/>
              </w:tabs>
              <w:rPr>
                <w:sz w:val="24"/>
                <w:szCs w:val="24"/>
              </w:rPr>
            </w:pPr>
          </w:p>
          <w:p w:rsidR="00F9034B" w:rsidRPr="00F9034B" w:rsidRDefault="00F9034B" w:rsidP="00C435C5">
            <w:pPr>
              <w:tabs>
                <w:tab w:val="left" w:pos="1703"/>
              </w:tabs>
              <w:rPr>
                <w:sz w:val="24"/>
                <w:szCs w:val="24"/>
              </w:rPr>
            </w:pPr>
            <w:r w:rsidRPr="00F9034B">
              <w:rPr>
                <w:sz w:val="24"/>
                <w:szCs w:val="24"/>
              </w:rPr>
              <w:t xml:space="preserve">_____________________С.А. </w:t>
            </w:r>
            <w:proofErr w:type="spellStart"/>
            <w:r w:rsidRPr="00F9034B">
              <w:rPr>
                <w:sz w:val="24"/>
                <w:szCs w:val="24"/>
              </w:rPr>
              <w:t>Анасенко</w:t>
            </w:r>
            <w:proofErr w:type="spellEnd"/>
          </w:p>
        </w:tc>
        <w:tc>
          <w:tcPr>
            <w:tcW w:w="2206" w:type="pct"/>
          </w:tcPr>
          <w:p w:rsidR="00F9034B" w:rsidRPr="00F9034B" w:rsidRDefault="00F9034B" w:rsidP="00F9034B">
            <w:pPr>
              <w:spacing w:line="276" w:lineRule="auto"/>
              <w:ind w:hanging="753"/>
              <w:jc w:val="righ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9034B">
              <w:rPr>
                <w:rFonts w:eastAsia="Calibri"/>
                <w:b/>
                <w:sz w:val="24"/>
                <w:szCs w:val="24"/>
                <w:lang w:eastAsia="en-US"/>
              </w:rPr>
              <w:t>Подрядчик:</w:t>
            </w:r>
          </w:p>
          <w:p w:rsidR="00F9034B" w:rsidRPr="00F9034B" w:rsidRDefault="00F9034B" w:rsidP="00C435C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F9034B">
              <w:rPr>
                <w:rFonts w:eastAsia="Calibri"/>
                <w:sz w:val="24"/>
                <w:szCs w:val="24"/>
                <w:lang w:eastAsia="en-US"/>
              </w:rPr>
              <w:t>Генеральный директор</w:t>
            </w:r>
          </w:p>
          <w:p w:rsidR="00F9034B" w:rsidRPr="00F9034B" w:rsidRDefault="00F9034B" w:rsidP="00C435C5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F9034B">
              <w:rPr>
                <w:sz w:val="24"/>
                <w:szCs w:val="24"/>
              </w:rPr>
              <w:t xml:space="preserve">ООО </w:t>
            </w:r>
            <w:proofErr w:type="gramStart"/>
            <w:r w:rsidRPr="00F9034B">
              <w:rPr>
                <w:sz w:val="24"/>
                <w:szCs w:val="24"/>
              </w:rPr>
              <w:t xml:space="preserve">«  </w:t>
            </w:r>
            <w:proofErr w:type="gramEnd"/>
            <w:r w:rsidRPr="00F9034B">
              <w:rPr>
                <w:sz w:val="24"/>
                <w:szCs w:val="24"/>
              </w:rPr>
              <w:t xml:space="preserve">                »</w:t>
            </w:r>
            <w:r w:rsidRPr="00F9034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F9034B" w:rsidRPr="00F9034B" w:rsidRDefault="00F9034B" w:rsidP="00C435C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F9034B" w:rsidRPr="00F9034B" w:rsidRDefault="00F9034B" w:rsidP="00C435C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F9034B" w:rsidRPr="00F9034B" w:rsidRDefault="00F9034B" w:rsidP="00C435C5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F9034B" w:rsidRPr="00F9034B" w:rsidRDefault="00F9034B" w:rsidP="00C435C5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F9034B">
              <w:rPr>
                <w:rFonts w:eastAsia="Calibri"/>
                <w:sz w:val="24"/>
                <w:szCs w:val="24"/>
                <w:lang w:eastAsia="en-US"/>
              </w:rPr>
              <w:t xml:space="preserve">____________________ </w:t>
            </w:r>
          </w:p>
        </w:tc>
      </w:tr>
    </w:tbl>
    <w:p w:rsidR="00F9034B" w:rsidRP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p w:rsidR="004E3328" w:rsidRDefault="004E3328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62DD2" w:rsidRDefault="00B62DD2" w:rsidP="00B62DD2">
      <w:pPr>
        <w:ind w:firstLine="709"/>
        <w:jc w:val="center"/>
      </w:pPr>
    </w:p>
    <w:p w:rsidR="00B62DD2" w:rsidRDefault="00B62DD2" w:rsidP="00B62DD2">
      <w:pPr>
        <w:rPr>
          <w:b/>
        </w:rPr>
        <w:sectPr w:rsidR="00B62DD2" w:rsidSect="004E3328">
          <w:pgSz w:w="11906" w:h="16838"/>
          <w:pgMar w:top="1134" w:right="709" w:bottom="1134" w:left="1276" w:header="709" w:footer="709" w:gutter="0"/>
          <w:cols w:space="708"/>
          <w:docGrid w:linePitch="360"/>
        </w:sectPr>
      </w:pPr>
    </w:p>
    <w:p w:rsidR="00B62DD2" w:rsidRDefault="00B62DD2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  <w:sectPr w:rsidR="00B62DD2" w:rsidSect="00B62DD2">
          <w:type w:val="continuous"/>
          <w:pgSz w:w="11906" w:h="16838"/>
          <w:pgMar w:top="1134" w:right="709" w:bottom="1134" w:left="1276" w:header="709" w:footer="709" w:gutter="0"/>
          <w:cols w:num="2" w:space="708"/>
          <w:docGrid w:linePitch="360"/>
        </w:sectPr>
      </w:pPr>
    </w:p>
    <w:p w:rsidR="00B62DD2" w:rsidRDefault="00B62DD2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bookmarkStart w:id="0" w:name="_GoBack"/>
      <w:bookmarkEnd w:id="0"/>
    </w:p>
    <w:sectPr w:rsidR="00B62DD2" w:rsidSect="00B62DD2">
      <w:type w:val="continuous"/>
      <w:pgSz w:w="11906" w:h="16838"/>
      <w:pgMar w:top="1134" w:right="70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80450"/>
    <w:multiLevelType w:val="hybridMultilevel"/>
    <w:tmpl w:val="BF0A57C2"/>
    <w:lvl w:ilvl="0" w:tplc="2B941F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F4577A"/>
    <w:multiLevelType w:val="multilevel"/>
    <w:tmpl w:val="F6666B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B82"/>
    <w:rsid w:val="002C3CE0"/>
    <w:rsid w:val="003C4812"/>
    <w:rsid w:val="0042423D"/>
    <w:rsid w:val="004E3328"/>
    <w:rsid w:val="004E781F"/>
    <w:rsid w:val="00586AC7"/>
    <w:rsid w:val="005C7B82"/>
    <w:rsid w:val="006130C5"/>
    <w:rsid w:val="006A2877"/>
    <w:rsid w:val="00782A51"/>
    <w:rsid w:val="007E6212"/>
    <w:rsid w:val="008A0043"/>
    <w:rsid w:val="00914547"/>
    <w:rsid w:val="00956FFD"/>
    <w:rsid w:val="0096533A"/>
    <w:rsid w:val="00A65E36"/>
    <w:rsid w:val="00B62DD2"/>
    <w:rsid w:val="00C15265"/>
    <w:rsid w:val="00CF01CA"/>
    <w:rsid w:val="00DB6F16"/>
    <w:rsid w:val="00F9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0B2E0"/>
  <w15:chartTrackingRefBased/>
  <w15:docId w15:val="{E8464DFD-8BA8-48EB-9E18-73C202E5D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3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3328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3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62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Гукалин Дмитрий Андреевич</dc:creator>
  <cp:keywords/>
  <dc:description/>
  <cp:lastModifiedBy>Тутин Артур Янисович</cp:lastModifiedBy>
  <cp:revision>2</cp:revision>
  <dcterms:created xsi:type="dcterms:W3CDTF">2026-05-18T12:42:00Z</dcterms:created>
  <dcterms:modified xsi:type="dcterms:W3CDTF">2026-05-18T12:42:00Z</dcterms:modified>
</cp:coreProperties>
</file>